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B3A" w:rsidRPr="00F16363" w:rsidRDefault="00E80B3A" w:rsidP="00E80B3A">
      <w:pPr>
        <w:spacing w:after="0" w:line="240" w:lineRule="auto"/>
        <w:rPr>
          <w:rFonts w:ascii="Times New Roman" w:hAnsi="Times New Roman" w:cs="Times New Roman"/>
          <w:b/>
          <w:i/>
          <w:color w:val="FF0000"/>
          <w:sz w:val="24"/>
          <w:szCs w:val="24"/>
        </w:rPr>
      </w:pPr>
      <w:r>
        <w:rPr>
          <w:rFonts w:ascii="Times New Roman" w:hAnsi="Times New Roman" w:cs="Times New Roman"/>
          <w:b/>
          <w:noProof/>
          <w:color w:val="FF0000"/>
          <w:sz w:val="28"/>
          <w:szCs w:val="28"/>
        </w:rPr>
        <w:drawing>
          <wp:inline distT="0" distB="0" distL="0" distR="0">
            <wp:extent cx="922645" cy="575900"/>
            <wp:effectExtent l="19050" t="0" r="0" b="0"/>
            <wp:docPr id="2" name="Рисунок 1" descr="F:\КАРТИНКИ\lt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РТИНКИ\ltnb.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095" cy="578678"/>
                    </a:xfrm>
                    <a:prstGeom prst="rect">
                      <a:avLst/>
                    </a:prstGeom>
                    <a:noFill/>
                    <a:ln>
                      <a:noFill/>
                    </a:ln>
                  </pic:spPr>
                </pic:pic>
              </a:graphicData>
            </a:graphic>
          </wp:inline>
        </w:drawing>
      </w:r>
      <w:r>
        <w:rPr>
          <w:rFonts w:ascii="Times New Roman" w:hAnsi="Times New Roman" w:cs="Times New Roman"/>
          <w:b/>
          <w:i/>
          <w:color w:val="FF0000"/>
          <w:sz w:val="24"/>
          <w:szCs w:val="24"/>
        </w:rPr>
        <w:t xml:space="preserve">       </w:t>
      </w:r>
      <w:r w:rsidRPr="00F16363">
        <w:rPr>
          <w:rFonts w:ascii="Times New Roman" w:hAnsi="Times New Roman" w:cs="Times New Roman"/>
          <w:b/>
          <w:i/>
          <w:color w:val="FF0000"/>
          <w:sz w:val="24"/>
          <w:szCs w:val="24"/>
        </w:rPr>
        <w:t>ПАМЯТКА ДЛЯ РОДИТЕЛЕЙ</w:t>
      </w:r>
    </w:p>
    <w:p w:rsidR="00E80B3A" w:rsidRPr="00E80B3A" w:rsidRDefault="00E80B3A" w:rsidP="00E80B3A">
      <w:pPr>
        <w:spacing w:after="0" w:line="240" w:lineRule="auto"/>
        <w:jc w:val="center"/>
        <w:rPr>
          <w:rFonts w:ascii="Times New Roman" w:hAnsi="Times New Roman" w:cs="Times New Roman"/>
          <w:b/>
          <w:color w:val="FF0000"/>
          <w:sz w:val="28"/>
          <w:szCs w:val="28"/>
        </w:rPr>
      </w:pPr>
      <w:r w:rsidRPr="00F16363">
        <w:rPr>
          <w:rFonts w:ascii="Times New Roman" w:hAnsi="Times New Roman" w:cs="Times New Roman"/>
          <w:b/>
          <w:color w:val="FF0000"/>
          <w:sz w:val="28"/>
          <w:szCs w:val="28"/>
        </w:rPr>
        <w:t>«Адаптация ребёнка к д</w:t>
      </w:r>
      <w:r>
        <w:rPr>
          <w:rFonts w:ascii="Times New Roman" w:hAnsi="Times New Roman" w:cs="Times New Roman"/>
          <w:b/>
          <w:color w:val="FF0000"/>
          <w:sz w:val="28"/>
          <w:szCs w:val="28"/>
        </w:rPr>
        <w:t>етск</w:t>
      </w:r>
      <w:r w:rsidRPr="00F16363">
        <w:rPr>
          <w:rFonts w:ascii="Times New Roman" w:hAnsi="Times New Roman" w:cs="Times New Roman"/>
          <w:b/>
          <w:color w:val="FF0000"/>
          <w:sz w:val="28"/>
          <w:szCs w:val="28"/>
        </w:rPr>
        <w:t xml:space="preserve">ому </w:t>
      </w:r>
      <w:r>
        <w:rPr>
          <w:rFonts w:ascii="Times New Roman" w:hAnsi="Times New Roman" w:cs="Times New Roman"/>
          <w:b/>
          <w:color w:val="FF0000"/>
          <w:sz w:val="28"/>
          <w:szCs w:val="28"/>
        </w:rPr>
        <w:t>саду</w:t>
      </w:r>
      <w:r w:rsidRPr="00F16363">
        <w:rPr>
          <w:rFonts w:ascii="Times New Roman" w:hAnsi="Times New Roman" w:cs="Times New Roman"/>
          <w:b/>
          <w:color w:val="FF0000"/>
          <w:sz w:val="28"/>
          <w:szCs w:val="28"/>
        </w:rPr>
        <w:t>»</w:t>
      </w:r>
    </w:p>
    <w:p w:rsidR="00E80B3A" w:rsidRDefault="00E80B3A" w:rsidP="00E80B3A">
      <w:pPr>
        <w:pStyle w:val="a3"/>
        <w:numPr>
          <w:ilvl w:val="0"/>
          <w:numId w:val="1"/>
        </w:numPr>
        <w:spacing w:after="0" w:line="240" w:lineRule="auto"/>
        <w:ind w:left="0" w:firstLine="0"/>
        <w:rPr>
          <w:rFonts w:ascii="Times New Roman" w:hAnsi="Times New Roman" w:cs="Times New Roman"/>
          <w:sz w:val="24"/>
          <w:szCs w:val="24"/>
        </w:rPr>
      </w:pPr>
      <w:r w:rsidRPr="003C0E40">
        <w:rPr>
          <w:rFonts w:ascii="Times New Roman" w:hAnsi="Times New Roman" w:cs="Times New Roman"/>
          <w:i/>
          <w:color w:val="000099"/>
          <w:sz w:val="24"/>
          <w:szCs w:val="24"/>
        </w:rPr>
        <w:t>Постарайтесь создать в семье спокойную дружескую атмосферу.</w:t>
      </w:r>
      <w:r w:rsidRPr="003C0E40">
        <w:rPr>
          <w:rFonts w:ascii="Times New Roman" w:hAnsi="Times New Roman" w:cs="Times New Roman"/>
          <w:color w:val="000099"/>
          <w:sz w:val="24"/>
          <w:szCs w:val="24"/>
        </w:rPr>
        <w:t xml:space="preserve"> </w:t>
      </w:r>
      <w:r>
        <w:rPr>
          <w:rFonts w:ascii="Times New Roman" w:hAnsi="Times New Roman" w:cs="Times New Roman"/>
          <w:sz w:val="24"/>
          <w:szCs w:val="24"/>
        </w:rPr>
        <w:t>Чаще хвалите ребёнка, обнимайте, говорите, что очень любите. Уделяйте ребёнку больше внимания, интересуйтесь его успехами и неудачами, отмечайте малейшие изменения  в настроении.</w:t>
      </w:r>
    </w:p>
    <w:p w:rsidR="00E80B3A" w:rsidRDefault="00E80B3A" w:rsidP="00E80B3A">
      <w:pPr>
        <w:pStyle w:val="a3"/>
        <w:numPr>
          <w:ilvl w:val="0"/>
          <w:numId w:val="1"/>
        </w:numPr>
        <w:spacing w:after="0" w:line="240" w:lineRule="auto"/>
        <w:ind w:left="0" w:firstLine="0"/>
        <w:rPr>
          <w:rFonts w:ascii="Times New Roman" w:hAnsi="Times New Roman" w:cs="Times New Roman"/>
          <w:sz w:val="24"/>
          <w:szCs w:val="24"/>
        </w:rPr>
      </w:pPr>
      <w:r w:rsidRPr="003C0E40">
        <w:rPr>
          <w:rFonts w:ascii="Times New Roman" w:hAnsi="Times New Roman" w:cs="Times New Roman"/>
          <w:i/>
          <w:color w:val="000099"/>
          <w:sz w:val="24"/>
          <w:szCs w:val="24"/>
        </w:rPr>
        <w:t>Познакомьте ребёнка с режимом дня в детском саду.</w:t>
      </w:r>
      <w:r w:rsidRPr="003C0E40">
        <w:rPr>
          <w:rFonts w:ascii="Times New Roman" w:hAnsi="Times New Roman" w:cs="Times New Roman"/>
          <w:color w:val="000099"/>
          <w:sz w:val="24"/>
          <w:szCs w:val="24"/>
        </w:rPr>
        <w:t xml:space="preserve"> </w:t>
      </w:r>
      <w:r>
        <w:rPr>
          <w:rFonts w:ascii="Times New Roman" w:hAnsi="Times New Roman" w:cs="Times New Roman"/>
          <w:sz w:val="24"/>
          <w:szCs w:val="24"/>
        </w:rPr>
        <w:t>Чем чаще Вы будете его соблюдать, тем спокойнее ребёнок воспримет новые правила. Спрашивайте, куда он будет складывать свои вещи после прогулки, что он будет делать после обеда. Такими вопросами Вы сможете проконтролировать, как ребёнок усвоил последовательность режимных моментов в дошкольном учреждении. Детей пугает неизвестность, но когда они видят, что ожидаемое событие происходит так, как было обещано, то чувствует себя увереннее.</w:t>
      </w:r>
    </w:p>
    <w:p w:rsidR="00E80B3A" w:rsidRDefault="00E80B3A" w:rsidP="00E80B3A">
      <w:pPr>
        <w:pStyle w:val="a3"/>
        <w:numPr>
          <w:ilvl w:val="0"/>
          <w:numId w:val="1"/>
        </w:numPr>
        <w:spacing w:after="0" w:line="240" w:lineRule="auto"/>
        <w:ind w:left="0" w:firstLine="0"/>
        <w:rPr>
          <w:rFonts w:ascii="Times New Roman" w:hAnsi="Times New Roman" w:cs="Times New Roman"/>
          <w:sz w:val="24"/>
          <w:szCs w:val="24"/>
        </w:rPr>
      </w:pPr>
      <w:r w:rsidRPr="003C0E40">
        <w:rPr>
          <w:rFonts w:ascii="Times New Roman" w:hAnsi="Times New Roman" w:cs="Times New Roman"/>
          <w:i/>
          <w:color w:val="000099"/>
          <w:sz w:val="24"/>
          <w:szCs w:val="24"/>
        </w:rPr>
        <w:t>Максимально приблизьте домашний режим к распорядку в детском саду не менее чем за две недели и старайтесь поддерживать его в выходные дни</w:t>
      </w:r>
    </w:p>
    <w:p w:rsidR="00E80B3A" w:rsidRDefault="00E80B3A" w:rsidP="00E80B3A">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Для того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чтобы легко встать утром, лучше лечь не позже 20:30.    </w:t>
      </w:r>
    </w:p>
    <w:p w:rsidR="00E80B3A" w:rsidRPr="00CA289B" w:rsidRDefault="00E80B3A" w:rsidP="00E80B3A">
      <w:pPr>
        <w:pStyle w:val="a3"/>
        <w:numPr>
          <w:ilvl w:val="0"/>
          <w:numId w:val="1"/>
        </w:numPr>
        <w:spacing w:after="0" w:line="240" w:lineRule="auto"/>
        <w:ind w:left="0" w:firstLine="0"/>
        <w:jc w:val="both"/>
        <w:rPr>
          <w:rFonts w:ascii="Times New Roman" w:hAnsi="Times New Roman" w:cs="Times New Roman"/>
          <w:i/>
          <w:sz w:val="24"/>
          <w:szCs w:val="24"/>
        </w:rPr>
      </w:pPr>
      <w:r w:rsidRPr="003C0E40">
        <w:rPr>
          <w:rFonts w:ascii="Times New Roman" w:hAnsi="Times New Roman" w:cs="Times New Roman"/>
          <w:i/>
          <w:color w:val="000099"/>
          <w:sz w:val="24"/>
          <w:szCs w:val="24"/>
        </w:rPr>
        <w:t>В присутствии ребёнка избегайте критических замечаний в адрес детского сада и его сотрудников.</w:t>
      </w:r>
      <w:r>
        <w:rPr>
          <w:rFonts w:ascii="Times New Roman" w:hAnsi="Times New Roman" w:cs="Times New Roman"/>
          <w:i/>
          <w:sz w:val="24"/>
          <w:szCs w:val="24"/>
        </w:rPr>
        <w:t xml:space="preserve"> </w:t>
      </w:r>
      <w:r>
        <w:rPr>
          <w:rFonts w:ascii="Times New Roman" w:hAnsi="Times New Roman" w:cs="Times New Roman"/>
          <w:sz w:val="24"/>
          <w:szCs w:val="24"/>
        </w:rPr>
        <w:t xml:space="preserve">Не пугайте ребёнка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например: «Не хочешь есть сам, вот придёшь в </w:t>
      </w:r>
      <w:proofErr w:type="spellStart"/>
      <w:r w:rsidRPr="00CA289B">
        <w:rPr>
          <w:rFonts w:ascii="Times New Roman" w:hAnsi="Times New Roman" w:cs="Times New Roman"/>
          <w:sz w:val="24"/>
          <w:szCs w:val="24"/>
        </w:rPr>
        <w:t>д</w:t>
      </w:r>
      <w:proofErr w:type="spellEnd"/>
      <w:r w:rsidRPr="00CA289B">
        <w:rPr>
          <w:rFonts w:ascii="Times New Roman" w:hAnsi="Times New Roman" w:cs="Times New Roman"/>
          <w:sz w:val="24"/>
          <w:szCs w:val="24"/>
        </w:rPr>
        <w:t>/</w:t>
      </w:r>
      <w:proofErr w:type="gramStart"/>
      <w:r w:rsidRPr="00CA289B">
        <w:rPr>
          <w:rFonts w:ascii="Times New Roman" w:hAnsi="Times New Roman" w:cs="Times New Roman"/>
          <w:sz w:val="24"/>
          <w:szCs w:val="24"/>
        </w:rPr>
        <w:t>с</w:t>
      </w:r>
      <w:r>
        <w:rPr>
          <w:rFonts w:ascii="Times New Roman" w:hAnsi="Times New Roman" w:cs="Times New Roman"/>
          <w:sz w:val="24"/>
          <w:szCs w:val="24"/>
        </w:rPr>
        <w:t>-</w:t>
      </w:r>
      <w:proofErr w:type="gramEnd"/>
      <w:r>
        <w:rPr>
          <w:rFonts w:ascii="Times New Roman" w:hAnsi="Times New Roman" w:cs="Times New Roman"/>
          <w:sz w:val="24"/>
          <w:szCs w:val="24"/>
        </w:rPr>
        <w:t xml:space="preserve"> там тебя научат» или «Учись есть сам, тогда тебя возьмут в</w:t>
      </w:r>
      <w:r w:rsidRPr="00CA289B">
        <w:rPr>
          <w:rFonts w:ascii="Times New Roman" w:hAnsi="Times New Roman" w:cs="Times New Roman"/>
          <w:sz w:val="24"/>
          <w:szCs w:val="24"/>
        </w:rPr>
        <w:t xml:space="preserve"> </w:t>
      </w:r>
      <w:proofErr w:type="spellStart"/>
      <w:r w:rsidRPr="00CA289B">
        <w:rPr>
          <w:rFonts w:ascii="Times New Roman" w:hAnsi="Times New Roman" w:cs="Times New Roman"/>
          <w:sz w:val="24"/>
          <w:szCs w:val="24"/>
        </w:rPr>
        <w:t>д</w:t>
      </w:r>
      <w:proofErr w:type="spellEnd"/>
      <w:r w:rsidRPr="00CA289B">
        <w:rPr>
          <w:rFonts w:ascii="Times New Roman" w:hAnsi="Times New Roman" w:cs="Times New Roman"/>
          <w:sz w:val="24"/>
          <w:szCs w:val="24"/>
        </w:rPr>
        <w:t>/с</w:t>
      </w:r>
      <w:r>
        <w:rPr>
          <w:rFonts w:ascii="Times New Roman" w:hAnsi="Times New Roman" w:cs="Times New Roman"/>
          <w:sz w:val="24"/>
          <w:szCs w:val="24"/>
        </w:rPr>
        <w:t xml:space="preserve"> ».</w:t>
      </w:r>
    </w:p>
    <w:p w:rsidR="00E80B3A" w:rsidRPr="00CA289B" w:rsidRDefault="00E80B3A" w:rsidP="00E80B3A">
      <w:pPr>
        <w:pStyle w:val="a3"/>
        <w:numPr>
          <w:ilvl w:val="0"/>
          <w:numId w:val="1"/>
        </w:numPr>
        <w:spacing w:after="0" w:line="240" w:lineRule="auto"/>
        <w:ind w:left="0" w:firstLine="0"/>
        <w:jc w:val="both"/>
        <w:rPr>
          <w:rFonts w:ascii="Times New Roman" w:hAnsi="Times New Roman" w:cs="Times New Roman"/>
          <w:i/>
          <w:sz w:val="24"/>
          <w:szCs w:val="24"/>
        </w:rPr>
      </w:pPr>
      <w:r w:rsidRPr="003C0E40">
        <w:rPr>
          <w:rFonts w:ascii="Times New Roman" w:hAnsi="Times New Roman" w:cs="Times New Roman"/>
          <w:i/>
          <w:color w:val="000099"/>
          <w:sz w:val="24"/>
          <w:szCs w:val="24"/>
        </w:rPr>
        <w:t>Расширяйте круг общения ребёнка с другими детьми и взрослыми.</w:t>
      </w:r>
      <w:r>
        <w:rPr>
          <w:rFonts w:ascii="Times New Roman" w:hAnsi="Times New Roman" w:cs="Times New Roman"/>
          <w:sz w:val="24"/>
          <w:szCs w:val="24"/>
        </w:rPr>
        <w:t xml:space="preserve"> Поощряйте игры с другими детьми. Личным примером учите ребёнка общаться, знакомиться с другими детьми, обращаться к ним по имени, просить, а не отнимать игрушки, предлагать свои. Не пренебрегайте такими простыми фразами, как: «Если хочешь поиграть с девочкой (мальчиком), подойди и скажи: «Как тебя зовут?». В присутствии своего ребёнка называйте этих детей по имени. Говорите дома о новых знакомых.</w:t>
      </w:r>
    </w:p>
    <w:p w:rsidR="00E80B3A" w:rsidRPr="003C0E40" w:rsidRDefault="00E80B3A" w:rsidP="00E80B3A">
      <w:pPr>
        <w:pStyle w:val="a3"/>
        <w:numPr>
          <w:ilvl w:val="0"/>
          <w:numId w:val="1"/>
        </w:numPr>
        <w:spacing w:after="0" w:line="240" w:lineRule="auto"/>
        <w:ind w:left="0" w:firstLine="0"/>
        <w:jc w:val="both"/>
        <w:rPr>
          <w:rFonts w:ascii="Times New Roman" w:hAnsi="Times New Roman" w:cs="Times New Roman"/>
          <w:i/>
          <w:sz w:val="24"/>
          <w:szCs w:val="24"/>
        </w:rPr>
      </w:pPr>
      <w:r w:rsidRPr="003C0E40">
        <w:rPr>
          <w:rFonts w:ascii="Times New Roman" w:hAnsi="Times New Roman" w:cs="Times New Roman"/>
          <w:i/>
          <w:color w:val="000099"/>
          <w:sz w:val="24"/>
          <w:szCs w:val="24"/>
        </w:rPr>
        <w:t xml:space="preserve">Будьте спокойны и уравновешенны, так как дети очень легко перенимают тревожность от </w:t>
      </w:r>
      <w:proofErr w:type="gramStart"/>
      <w:r w:rsidRPr="003C0E40">
        <w:rPr>
          <w:rFonts w:ascii="Times New Roman" w:hAnsi="Times New Roman" w:cs="Times New Roman"/>
          <w:i/>
          <w:color w:val="000099"/>
          <w:sz w:val="24"/>
          <w:szCs w:val="24"/>
        </w:rPr>
        <w:t>своих</w:t>
      </w:r>
      <w:proofErr w:type="gramEnd"/>
      <w:r w:rsidRPr="003C0E40">
        <w:rPr>
          <w:rFonts w:ascii="Times New Roman" w:hAnsi="Times New Roman" w:cs="Times New Roman"/>
          <w:i/>
          <w:color w:val="000099"/>
          <w:sz w:val="24"/>
          <w:szCs w:val="24"/>
        </w:rPr>
        <w:t xml:space="preserve"> близких.</w:t>
      </w:r>
      <w:r>
        <w:rPr>
          <w:rFonts w:ascii="Times New Roman" w:hAnsi="Times New Roman" w:cs="Times New Roman"/>
          <w:i/>
          <w:color w:val="000099"/>
          <w:sz w:val="24"/>
          <w:szCs w:val="24"/>
        </w:rPr>
        <w:t xml:space="preserve"> </w:t>
      </w:r>
      <w:r>
        <w:rPr>
          <w:rFonts w:ascii="Times New Roman" w:hAnsi="Times New Roman" w:cs="Times New Roman"/>
          <w:sz w:val="24"/>
          <w:szCs w:val="24"/>
        </w:rPr>
        <w:t xml:space="preserve">Личная тревожность матери часто является причиной беспокойства у ребёнка. Когда Вы </w:t>
      </w:r>
      <w:r>
        <w:rPr>
          <w:rFonts w:ascii="Times New Roman" w:hAnsi="Times New Roman" w:cs="Times New Roman"/>
          <w:sz w:val="24"/>
          <w:szCs w:val="24"/>
        </w:rPr>
        <w:lastRenderedPageBreak/>
        <w:t>уходите, расставайтесь с ребёнком быстро и легко, иначе у ребёнка появиться тревога.</w:t>
      </w:r>
    </w:p>
    <w:p w:rsidR="00E80B3A" w:rsidRPr="00E80B3A" w:rsidRDefault="00E80B3A" w:rsidP="00E80B3A">
      <w:pPr>
        <w:pStyle w:val="a3"/>
        <w:numPr>
          <w:ilvl w:val="0"/>
          <w:numId w:val="1"/>
        </w:numPr>
        <w:spacing w:after="0" w:line="240" w:lineRule="auto"/>
        <w:ind w:left="0" w:firstLine="0"/>
        <w:rPr>
          <w:rFonts w:ascii="Times New Roman" w:hAnsi="Times New Roman" w:cs="Times New Roman"/>
          <w:i/>
          <w:sz w:val="24"/>
          <w:szCs w:val="24"/>
        </w:rPr>
      </w:pPr>
      <w:r w:rsidRPr="003C0E40">
        <w:rPr>
          <w:rFonts w:ascii="Times New Roman" w:hAnsi="Times New Roman" w:cs="Times New Roman"/>
          <w:i/>
          <w:color w:val="000099"/>
          <w:sz w:val="24"/>
          <w:szCs w:val="24"/>
        </w:rPr>
        <w:t>При расставании с ребёнком в группе: будьте настойчивы и спокойны.</w:t>
      </w:r>
      <w:r>
        <w:rPr>
          <w:rFonts w:ascii="Times New Roman" w:hAnsi="Times New Roman" w:cs="Times New Roman"/>
          <w:i/>
          <w:sz w:val="24"/>
          <w:szCs w:val="24"/>
        </w:rPr>
        <w:t xml:space="preserve"> </w:t>
      </w:r>
      <w:r>
        <w:rPr>
          <w:rFonts w:ascii="Times New Roman" w:hAnsi="Times New Roman" w:cs="Times New Roman"/>
          <w:sz w:val="24"/>
          <w:szCs w:val="24"/>
        </w:rPr>
        <w:t xml:space="preserve">Даже, если ребёнок плачет и хватается за Вас, </w:t>
      </w:r>
      <w:r w:rsidRPr="00C37973">
        <w:rPr>
          <w:rFonts w:ascii="Times New Roman" w:hAnsi="Times New Roman" w:cs="Times New Roman"/>
          <w:b/>
          <w:i/>
          <w:sz w:val="24"/>
          <w:szCs w:val="24"/>
        </w:rPr>
        <w:t>улыбнитесь ему</w:t>
      </w:r>
      <w:r>
        <w:rPr>
          <w:rFonts w:ascii="Times New Roman" w:hAnsi="Times New Roman" w:cs="Times New Roman"/>
          <w:i/>
          <w:sz w:val="24"/>
          <w:szCs w:val="24"/>
        </w:rPr>
        <w:t xml:space="preserve"> </w:t>
      </w:r>
      <w:r>
        <w:rPr>
          <w:rFonts w:ascii="Times New Roman" w:hAnsi="Times New Roman" w:cs="Times New Roman"/>
          <w:sz w:val="24"/>
          <w:szCs w:val="24"/>
        </w:rPr>
        <w:t xml:space="preserve">и скажите: </w:t>
      </w:r>
      <w:r w:rsidRPr="00C37973">
        <w:rPr>
          <w:rFonts w:ascii="Times New Roman" w:hAnsi="Times New Roman" w:cs="Times New Roman"/>
          <w:b/>
          <w:sz w:val="24"/>
          <w:szCs w:val="24"/>
        </w:rPr>
        <w:t>«</w:t>
      </w:r>
      <w:r w:rsidRPr="00C37973">
        <w:rPr>
          <w:rFonts w:ascii="Times New Roman" w:hAnsi="Times New Roman" w:cs="Times New Roman"/>
          <w:b/>
          <w:i/>
          <w:sz w:val="24"/>
          <w:szCs w:val="24"/>
        </w:rPr>
        <w:t>Всё будет хорошо, вечером я приду за тобой</w:t>
      </w:r>
      <w:r w:rsidRPr="00C37973">
        <w:rPr>
          <w:rFonts w:ascii="Times New Roman" w:hAnsi="Times New Roman" w:cs="Times New Roman"/>
          <w:b/>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не оглядываясь, уходите.</w:t>
      </w:r>
      <w:r w:rsidRPr="00E155A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80B3A" w:rsidRDefault="00E80B3A" w:rsidP="00E80B3A">
      <w:pPr>
        <w:pStyle w:val="a3"/>
        <w:numPr>
          <w:ilvl w:val="0"/>
          <w:numId w:val="1"/>
        </w:numPr>
        <w:spacing w:line="240" w:lineRule="auto"/>
        <w:rPr>
          <w:rFonts w:ascii="Times New Roman" w:hAnsi="Times New Roman" w:cs="Times New Roman"/>
          <w:sz w:val="24"/>
          <w:szCs w:val="24"/>
        </w:rPr>
      </w:pPr>
      <w:r w:rsidRPr="003C0E40">
        <w:rPr>
          <w:rFonts w:ascii="Times New Roman" w:hAnsi="Times New Roman" w:cs="Times New Roman"/>
          <w:i/>
          <w:color w:val="000099"/>
          <w:sz w:val="24"/>
          <w:szCs w:val="24"/>
        </w:rPr>
        <w:t>Не спрашивайте у малыша: «Хочешь ли ты ходить в детский сад?».</w:t>
      </w:r>
      <w:r w:rsidRPr="00EC4920">
        <w:rPr>
          <w:rFonts w:ascii="Times New Roman" w:hAnsi="Times New Roman" w:cs="Times New Roman"/>
          <w:i/>
          <w:sz w:val="24"/>
          <w:szCs w:val="24"/>
        </w:rPr>
        <w:t xml:space="preserve"> </w:t>
      </w:r>
      <w:r w:rsidRPr="00EC4920">
        <w:rPr>
          <w:rFonts w:ascii="Times New Roman" w:hAnsi="Times New Roman" w:cs="Times New Roman"/>
          <w:sz w:val="24"/>
          <w:szCs w:val="24"/>
        </w:rPr>
        <w:t>Если</w:t>
      </w:r>
      <w:r w:rsidRPr="00EC4920">
        <w:rPr>
          <w:rFonts w:ascii="Times New Roman" w:hAnsi="Times New Roman" w:cs="Times New Roman"/>
          <w:i/>
          <w:sz w:val="24"/>
          <w:szCs w:val="24"/>
        </w:rPr>
        <w:t xml:space="preserve"> </w:t>
      </w:r>
      <w:r w:rsidRPr="00EC4920">
        <w:rPr>
          <w:rFonts w:ascii="Times New Roman" w:hAnsi="Times New Roman" w:cs="Times New Roman"/>
          <w:sz w:val="24"/>
          <w:szCs w:val="24"/>
        </w:rPr>
        <w:t>он ответит отрицательно, а вопрос о походе в сад Вами уже предопределён, это может дополнительно расстроить Вашего ребёнка.</w:t>
      </w:r>
    </w:p>
    <w:p w:rsidR="00E80B3A" w:rsidRDefault="00E80B3A" w:rsidP="00E80B3A">
      <w:pPr>
        <w:pStyle w:val="a3"/>
        <w:numPr>
          <w:ilvl w:val="0"/>
          <w:numId w:val="1"/>
        </w:numPr>
        <w:spacing w:line="240" w:lineRule="auto"/>
        <w:rPr>
          <w:rFonts w:ascii="Times New Roman" w:hAnsi="Times New Roman" w:cs="Times New Roman"/>
          <w:sz w:val="24"/>
          <w:szCs w:val="24"/>
        </w:rPr>
      </w:pPr>
      <w:r w:rsidRPr="003C0E40">
        <w:rPr>
          <w:rFonts w:ascii="Times New Roman" w:hAnsi="Times New Roman" w:cs="Times New Roman"/>
          <w:i/>
          <w:color w:val="000099"/>
          <w:sz w:val="24"/>
          <w:szCs w:val="24"/>
        </w:rPr>
        <w:t xml:space="preserve">Ребёнок может принести в группу любимую игрушку, книжку или милый пустячок, с которым он не расстаётся дома. </w:t>
      </w:r>
      <w:r>
        <w:rPr>
          <w:rFonts w:ascii="Times New Roman" w:hAnsi="Times New Roman" w:cs="Times New Roman"/>
          <w:sz w:val="24"/>
          <w:szCs w:val="24"/>
        </w:rPr>
        <w:t>Это поможет ребёнку легче и безболезненнее привыкнуть к дошкольному учреждению. Предложите ребёнку рассказать своей любимой игрушке про детский сад, пусть ребёнок покажет ей свой шкафчик, кроватку и т.д.</w:t>
      </w:r>
    </w:p>
    <w:p w:rsidR="00E80B3A" w:rsidRDefault="00E80B3A" w:rsidP="00E80B3A">
      <w:pPr>
        <w:pStyle w:val="a3"/>
        <w:numPr>
          <w:ilvl w:val="0"/>
          <w:numId w:val="1"/>
        </w:numPr>
        <w:spacing w:line="240" w:lineRule="auto"/>
        <w:rPr>
          <w:rFonts w:ascii="Times New Roman" w:hAnsi="Times New Roman" w:cs="Times New Roman"/>
          <w:sz w:val="24"/>
          <w:szCs w:val="24"/>
        </w:rPr>
      </w:pPr>
      <w:proofErr w:type="gramStart"/>
      <w:r w:rsidRPr="003C0E40">
        <w:rPr>
          <w:rFonts w:ascii="Times New Roman" w:hAnsi="Times New Roman" w:cs="Times New Roman"/>
          <w:i/>
          <w:color w:val="000099"/>
          <w:sz w:val="24"/>
          <w:szCs w:val="24"/>
        </w:rPr>
        <w:t>В первые</w:t>
      </w:r>
      <w:proofErr w:type="gramEnd"/>
      <w:r w:rsidRPr="003C0E40">
        <w:rPr>
          <w:rFonts w:ascii="Times New Roman" w:hAnsi="Times New Roman" w:cs="Times New Roman"/>
          <w:i/>
          <w:color w:val="000099"/>
          <w:sz w:val="24"/>
          <w:szCs w:val="24"/>
        </w:rPr>
        <w:t xml:space="preserve"> дни оградите ребёнка от дополнительного общения:</w:t>
      </w:r>
      <w:r w:rsidRPr="003C0E40">
        <w:rPr>
          <w:rFonts w:ascii="Times New Roman" w:hAnsi="Times New Roman" w:cs="Times New Roman"/>
          <w:color w:val="000099"/>
          <w:sz w:val="24"/>
          <w:szCs w:val="24"/>
        </w:rPr>
        <w:t xml:space="preserve"> </w:t>
      </w:r>
      <w:r>
        <w:rPr>
          <w:rFonts w:ascii="Times New Roman" w:hAnsi="Times New Roman" w:cs="Times New Roman"/>
          <w:sz w:val="24"/>
          <w:szCs w:val="24"/>
        </w:rPr>
        <w:t>походов в гости, детские площадки и т.д. Лучше после детского сада вместе с ребёнком побыть дома. Так как ребёнку (его нервной системе) необходимо отдохнуть от эмоционально насыщенного дня.</w:t>
      </w:r>
    </w:p>
    <w:p w:rsidR="00E80B3A" w:rsidRDefault="00E80B3A" w:rsidP="00E80B3A">
      <w:pPr>
        <w:pStyle w:val="a3"/>
        <w:numPr>
          <w:ilvl w:val="0"/>
          <w:numId w:val="1"/>
        </w:numPr>
        <w:spacing w:line="240" w:lineRule="auto"/>
        <w:rPr>
          <w:rFonts w:ascii="Times New Roman" w:hAnsi="Times New Roman" w:cs="Times New Roman"/>
          <w:sz w:val="24"/>
          <w:szCs w:val="24"/>
        </w:rPr>
      </w:pPr>
      <w:r w:rsidRPr="003C0E40">
        <w:rPr>
          <w:rFonts w:ascii="Times New Roman" w:hAnsi="Times New Roman" w:cs="Times New Roman"/>
          <w:i/>
          <w:color w:val="000099"/>
          <w:sz w:val="24"/>
          <w:szCs w:val="24"/>
        </w:rPr>
        <w:t xml:space="preserve">Скажите точно ребёнку, когда Вы вернётесь. </w:t>
      </w:r>
      <w:r>
        <w:rPr>
          <w:rFonts w:ascii="Times New Roman" w:hAnsi="Times New Roman" w:cs="Times New Roman"/>
          <w:sz w:val="24"/>
          <w:szCs w:val="24"/>
        </w:rPr>
        <w:t>Например: «Я приду, когда ты покушаешь, погуляешь, поспишь».</w:t>
      </w:r>
    </w:p>
    <w:p w:rsidR="00E80B3A" w:rsidRDefault="00E80B3A" w:rsidP="00E80B3A">
      <w:pPr>
        <w:pStyle w:val="a3"/>
        <w:spacing w:line="240" w:lineRule="auto"/>
        <w:ind w:left="436"/>
        <w:rPr>
          <w:rFonts w:ascii="Times New Roman" w:hAnsi="Times New Roman" w:cs="Times New Roman"/>
          <w:sz w:val="24"/>
          <w:szCs w:val="24"/>
        </w:rPr>
      </w:pPr>
    </w:p>
    <w:p w:rsidR="00E80B3A" w:rsidRPr="00DD4C26" w:rsidRDefault="00E80B3A" w:rsidP="00E80B3A">
      <w:pPr>
        <w:pStyle w:val="a3"/>
        <w:ind w:left="0" w:hanging="284"/>
        <w:rPr>
          <w:rFonts w:ascii="Times New Roman" w:hAnsi="Times New Roman" w:cs="Times New Roman"/>
          <w:sz w:val="24"/>
          <w:szCs w:val="24"/>
        </w:rPr>
      </w:pPr>
      <w:r w:rsidRPr="00DD4C26">
        <w:rPr>
          <w:rFonts w:ascii="Times New Roman" w:hAnsi="Times New Roman" w:cs="Times New Roman"/>
          <w:b/>
          <w:i/>
          <w:color w:val="FF0000"/>
          <w:sz w:val="24"/>
          <w:szCs w:val="24"/>
        </w:rPr>
        <w:t>Помните, что Ваш ребёнок в надёжных и профессиональных руках!</w:t>
      </w:r>
    </w:p>
    <w:p w:rsidR="00E80B3A" w:rsidRDefault="00E80B3A" w:rsidP="00E80B3A">
      <w:pPr>
        <w:jc w:val="center"/>
        <w:rPr>
          <w:rFonts w:ascii="Times New Roman" w:hAnsi="Times New Roman" w:cs="Times New Roman"/>
          <w:i/>
          <w:noProof/>
          <w:sz w:val="24"/>
          <w:szCs w:val="24"/>
        </w:rPr>
      </w:pPr>
      <w:r>
        <w:rPr>
          <w:rFonts w:ascii="Times New Roman" w:hAnsi="Times New Roman" w:cs="Times New Roman"/>
          <w:i/>
          <w:noProof/>
          <w:sz w:val="24"/>
          <w:szCs w:val="24"/>
        </w:rPr>
        <w:drawing>
          <wp:inline distT="0" distB="0" distL="0" distR="0">
            <wp:extent cx="1247775" cy="914400"/>
            <wp:effectExtent l="19050" t="0" r="9525" b="0"/>
            <wp:docPr id="4" name="Рисунок 3" descr="C:\Documents and Settings\Admin\Рабочий стол\КАРТИНКИ\РУКИ\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КАРТИНКИ\РУКИ\С.jpeg"/>
                    <pic:cNvPicPr>
                      <a:picLocks noChangeAspect="1" noChangeArrowheads="1"/>
                    </pic:cNvPicPr>
                  </pic:nvPicPr>
                  <pic:blipFill>
                    <a:blip r:embed="rId6" cstate="print"/>
                    <a:srcRect/>
                    <a:stretch>
                      <a:fillRect/>
                    </a:stretch>
                  </pic:blipFill>
                  <pic:spPr bwMode="auto">
                    <a:xfrm>
                      <a:off x="0" y="0"/>
                      <a:ext cx="1247775" cy="914400"/>
                    </a:xfrm>
                    <a:prstGeom prst="rect">
                      <a:avLst/>
                    </a:prstGeom>
                    <a:noFill/>
                    <a:ln w="9525">
                      <a:noFill/>
                      <a:miter lim="800000"/>
                      <a:headEnd/>
                      <a:tailEnd/>
                    </a:ln>
                  </pic:spPr>
                </pic:pic>
              </a:graphicData>
            </a:graphic>
          </wp:inline>
        </w:drawing>
      </w:r>
    </w:p>
    <w:p w:rsidR="00E80B3A" w:rsidRPr="00E80B3A" w:rsidRDefault="00E80B3A" w:rsidP="00E80B3A">
      <w:pPr>
        <w:spacing w:after="0" w:line="240" w:lineRule="auto"/>
        <w:jc w:val="center"/>
        <w:rPr>
          <w:rFonts w:ascii="Times New Roman" w:hAnsi="Times New Roman" w:cs="Times New Roman"/>
          <w:b/>
          <w:i/>
          <w:color w:val="000099"/>
          <w:sz w:val="24"/>
          <w:szCs w:val="24"/>
        </w:rPr>
      </w:pPr>
      <w:r w:rsidRPr="003242EF">
        <w:rPr>
          <w:rFonts w:ascii="Times New Roman" w:hAnsi="Times New Roman" w:cs="Times New Roman"/>
          <w:b/>
          <w:i/>
          <w:color w:val="000099"/>
          <w:sz w:val="24"/>
          <w:szCs w:val="24"/>
        </w:rPr>
        <w:t>Постарайтесь быть терпимыми в период адаптации ребёнка  к детскому саду, иногда на привыкание ребёнка к дошкольному учреждению может потребоваться не один месяц. Рассчитывайте свои планы и возможности.</w:t>
      </w:r>
      <w:bookmarkStart w:id="0" w:name="_GoBack"/>
      <w:bookmarkEnd w:id="0"/>
    </w:p>
    <w:p w:rsidR="009E684C" w:rsidRDefault="009E684C"/>
    <w:sectPr w:rsidR="009E684C" w:rsidSect="00E80B3A">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61A1A"/>
    <w:multiLevelType w:val="hybridMultilevel"/>
    <w:tmpl w:val="D72EA6C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A45ED8"/>
    <w:multiLevelType w:val="hybridMultilevel"/>
    <w:tmpl w:val="8E50FA22"/>
    <w:lvl w:ilvl="0" w:tplc="04190009">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80B3A"/>
    <w:rsid w:val="009E684C"/>
    <w:rsid w:val="00E80B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0B3A"/>
    <w:pPr>
      <w:ind w:left="720"/>
      <w:contextualSpacing/>
    </w:pPr>
    <w:rPr>
      <w:rFonts w:eastAsiaTheme="minorHAnsi"/>
      <w:lang w:eastAsia="en-US"/>
    </w:rPr>
  </w:style>
  <w:style w:type="paragraph" w:styleId="a4">
    <w:name w:val="Balloon Text"/>
    <w:basedOn w:val="a"/>
    <w:link w:val="a5"/>
    <w:uiPriority w:val="99"/>
    <w:semiHidden/>
    <w:unhideWhenUsed/>
    <w:rsid w:val="00E80B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0B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493</Words>
  <Characters>2812</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2015-10-31T08:01:00Z</dcterms:created>
  <dcterms:modified xsi:type="dcterms:W3CDTF">2015-10-31T08:01:00Z</dcterms:modified>
</cp:coreProperties>
</file>